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EA98" w14:textId="6E57C9F3" w:rsidR="003630E8" w:rsidRDefault="00E02033" w:rsidP="00DE66AA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EBFCBA" wp14:editId="38EB72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347" cy="769620"/>
            <wp:effectExtent l="0" t="0" r="4445" b="0"/>
            <wp:wrapTight wrapText="bothSides">
              <wp:wrapPolygon edited="0">
                <wp:start x="0" y="0"/>
                <wp:lineTo x="0" y="20851"/>
                <wp:lineTo x="21267" y="20851"/>
                <wp:lineTo x="21267" y="0"/>
                <wp:lineTo x="0" y="0"/>
              </wp:wrapPolygon>
            </wp:wrapTight>
            <wp:docPr id="2038872752" name="Immagine 1" descr="Immagine che contiene Carattere, testo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72752" name="Immagine 1" descr="Immagine che contiene Carattere, testo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47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1346">
        <w:rPr>
          <w:noProof/>
        </w:rPr>
        <w:drawing>
          <wp:anchor distT="0" distB="0" distL="114300" distR="114300" simplePos="0" relativeHeight="251658241" behindDoc="1" locked="0" layoutInCell="1" allowOverlap="1" wp14:anchorId="24437BC4" wp14:editId="0E20C6E8">
            <wp:simplePos x="0" y="0"/>
            <wp:positionH relativeFrom="margin">
              <wp:posOffset>0</wp:posOffset>
            </wp:positionH>
            <wp:positionV relativeFrom="paragraph">
              <wp:posOffset>129540</wp:posOffset>
            </wp:positionV>
            <wp:extent cx="1541780" cy="403860"/>
            <wp:effectExtent l="0" t="0" r="1270" b="0"/>
            <wp:wrapTight wrapText="bothSides">
              <wp:wrapPolygon edited="0">
                <wp:start x="0" y="0"/>
                <wp:lineTo x="0" y="20377"/>
                <wp:lineTo x="21351" y="20377"/>
                <wp:lineTo x="21351" y="0"/>
                <wp:lineTo x="0" y="0"/>
              </wp:wrapPolygon>
            </wp:wrapTight>
            <wp:docPr id="400112639" name="Immagine 2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12639" name="Immagine 2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F7079" w14:textId="77777777" w:rsidR="003630E8" w:rsidRDefault="003630E8" w:rsidP="00BE1346">
      <w:pPr>
        <w:pStyle w:val="NormaleWeb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C09C2D" w14:textId="77777777" w:rsidR="00A33C3D" w:rsidRDefault="00A33C3D" w:rsidP="00580B1C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5508C375" w14:textId="77777777" w:rsidR="001E4F28" w:rsidRDefault="001E4F28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B48C74" w14:textId="2659907D" w:rsidR="009C4FE6" w:rsidRPr="00580B1C" w:rsidRDefault="001E4F28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80B1C">
        <w:rPr>
          <w:rFonts w:ascii="Calibri" w:hAnsi="Calibri" w:cs="Calibri"/>
          <w:b/>
          <w:bCs/>
          <w:sz w:val="22"/>
          <w:szCs w:val="22"/>
        </w:rPr>
        <w:t>OLIO, OSSERVATORIO SOL EXPO: CRESCE LA PRODUZIONE ITALIANA, SEMPRE PIÙ A TRAZIONE MERIDIONALE. CALANO LE VENDITE IN GDO MA TENGONO I PREZZI DEL MADE ITALY</w:t>
      </w:r>
    </w:p>
    <w:p w14:paraId="74F5C3DE" w14:textId="77777777" w:rsidR="00232F5F" w:rsidRPr="00580B1C" w:rsidRDefault="00232F5F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43802D1" w14:textId="69F63B9B" w:rsidR="00232F5F" w:rsidRPr="00580B1C" w:rsidRDefault="001E4F28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80B1C">
        <w:rPr>
          <w:rFonts w:ascii="Calibri" w:hAnsi="Calibri" w:cs="Calibri"/>
          <w:b/>
          <w:bCs/>
          <w:sz w:val="22"/>
          <w:szCs w:val="22"/>
        </w:rPr>
        <w:t>QUALITÀ AL CENTRO CON IL CONCORSO INTERNAZIONALE SOL D’</w:t>
      </w:r>
      <w:r>
        <w:rPr>
          <w:rFonts w:ascii="Calibri" w:hAnsi="Calibri" w:cs="Calibri"/>
          <w:b/>
          <w:bCs/>
          <w:sz w:val="22"/>
          <w:szCs w:val="22"/>
        </w:rPr>
        <w:t>O</w:t>
      </w:r>
      <w:r w:rsidRPr="00580B1C">
        <w:rPr>
          <w:rFonts w:ascii="Calibri" w:hAnsi="Calibri" w:cs="Calibri"/>
          <w:b/>
          <w:bCs/>
          <w:sz w:val="22"/>
          <w:szCs w:val="22"/>
        </w:rPr>
        <w:t>RO: A VERONA IL BLIND TASTING CHE PREMIA LE MIGLIORI ECCELLENZE EVO DEL MONDO</w:t>
      </w:r>
    </w:p>
    <w:p w14:paraId="5B428411" w14:textId="71EDC4FB" w:rsidR="001359BA" w:rsidRPr="00580B1C" w:rsidRDefault="009C4FE6" w:rsidP="007D2537">
      <w:pPr>
        <w:pStyle w:val="NormaleWeb"/>
        <w:jc w:val="both"/>
        <w:rPr>
          <w:rFonts w:ascii="Calibri" w:hAnsi="Calibri" w:cs="Calibri"/>
          <w:sz w:val="21"/>
          <w:szCs w:val="21"/>
        </w:rPr>
      </w:pPr>
      <w:r w:rsidRPr="00580B1C">
        <w:rPr>
          <w:rFonts w:ascii="Calibri" w:hAnsi="Calibri" w:cs="Calibri"/>
          <w:b/>
          <w:bCs/>
          <w:sz w:val="21"/>
          <w:szCs w:val="21"/>
        </w:rPr>
        <w:t>Verona,</w:t>
      </w:r>
      <w:r w:rsidR="00580B1C" w:rsidRPr="00580B1C">
        <w:rPr>
          <w:rFonts w:ascii="Calibri" w:hAnsi="Calibri" w:cs="Calibri"/>
          <w:b/>
          <w:bCs/>
          <w:sz w:val="21"/>
          <w:szCs w:val="21"/>
        </w:rPr>
        <w:t xml:space="preserve"> 1</w:t>
      </w:r>
      <w:r w:rsidR="00EF48A7">
        <w:rPr>
          <w:rFonts w:ascii="Calibri" w:hAnsi="Calibri" w:cs="Calibri"/>
          <w:b/>
          <w:bCs/>
          <w:sz w:val="21"/>
          <w:szCs w:val="21"/>
        </w:rPr>
        <w:t>6</w:t>
      </w:r>
      <w:r w:rsidRPr="00580B1C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A33C3D" w:rsidRPr="00580B1C">
        <w:rPr>
          <w:rFonts w:ascii="Calibri" w:hAnsi="Calibri" w:cs="Calibri"/>
          <w:b/>
          <w:bCs/>
          <w:sz w:val="21"/>
          <w:szCs w:val="21"/>
        </w:rPr>
        <w:t>gennaio</w:t>
      </w:r>
      <w:r w:rsidRPr="00580B1C">
        <w:rPr>
          <w:rFonts w:ascii="Calibri" w:hAnsi="Calibri" w:cs="Calibri"/>
          <w:b/>
          <w:bCs/>
          <w:sz w:val="21"/>
          <w:szCs w:val="21"/>
        </w:rPr>
        <w:t xml:space="preserve"> 202</w:t>
      </w:r>
      <w:r w:rsidR="00A33C3D" w:rsidRPr="00580B1C">
        <w:rPr>
          <w:rFonts w:ascii="Calibri" w:hAnsi="Calibri" w:cs="Calibri"/>
          <w:b/>
          <w:bCs/>
          <w:sz w:val="21"/>
          <w:szCs w:val="21"/>
        </w:rPr>
        <w:t>6</w:t>
      </w:r>
      <w:r w:rsidRPr="00580B1C">
        <w:rPr>
          <w:rFonts w:ascii="Calibri" w:hAnsi="Calibri" w:cs="Calibri"/>
          <w:sz w:val="21"/>
          <w:szCs w:val="21"/>
        </w:rPr>
        <w:t xml:space="preserve">. </w:t>
      </w:r>
      <w:r w:rsidR="00B76CC4" w:rsidRPr="00580B1C">
        <w:rPr>
          <w:rFonts w:ascii="Calibri" w:hAnsi="Calibri" w:cs="Calibri"/>
          <w:sz w:val="21"/>
          <w:szCs w:val="21"/>
        </w:rPr>
        <w:t>Si profila una produzione da 300mila tonnellate</w:t>
      </w:r>
      <w:r w:rsidR="00057144" w:rsidRPr="00580B1C">
        <w:rPr>
          <w:rFonts w:ascii="Calibri" w:hAnsi="Calibri" w:cs="Calibri"/>
          <w:sz w:val="21"/>
          <w:szCs w:val="21"/>
        </w:rPr>
        <w:t xml:space="preserve"> per l’olio made in Italy</w:t>
      </w:r>
      <w:r w:rsidR="009E11A4" w:rsidRPr="00580B1C">
        <w:rPr>
          <w:rFonts w:ascii="Calibri" w:hAnsi="Calibri" w:cs="Calibri"/>
          <w:sz w:val="21"/>
          <w:szCs w:val="21"/>
        </w:rPr>
        <w:t>,</w:t>
      </w:r>
      <w:r w:rsidR="00B76CC4" w:rsidRPr="00580B1C">
        <w:rPr>
          <w:rFonts w:ascii="Calibri" w:hAnsi="Calibri" w:cs="Calibri"/>
          <w:sz w:val="21"/>
          <w:szCs w:val="21"/>
        </w:rPr>
        <w:t xml:space="preserve"> </w:t>
      </w:r>
      <w:r w:rsidR="009E11A4" w:rsidRPr="00580B1C">
        <w:rPr>
          <w:rFonts w:ascii="Calibri" w:hAnsi="Calibri" w:cs="Calibri"/>
          <w:sz w:val="21"/>
          <w:szCs w:val="21"/>
        </w:rPr>
        <w:t>s</w:t>
      </w:r>
      <w:r w:rsidR="00B76CC4" w:rsidRPr="00580B1C">
        <w:rPr>
          <w:rFonts w:ascii="Calibri" w:hAnsi="Calibri" w:cs="Calibri"/>
          <w:sz w:val="21"/>
          <w:szCs w:val="21"/>
        </w:rPr>
        <w:t>empre più “a tutto Sud”</w:t>
      </w:r>
      <w:r w:rsidR="009E11A4" w:rsidRPr="00580B1C">
        <w:rPr>
          <w:rFonts w:ascii="Calibri" w:hAnsi="Calibri" w:cs="Calibri"/>
          <w:sz w:val="21"/>
          <w:szCs w:val="21"/>
        </w:rPr>
        <w:t xml:space="preserve">. </w:t>
      </w:r>
      <w:r w:rsidR="00F033DD" w:rsidRPr="00580B1C">
        <w:rPr>
          <w:rFonts w:ascii="Calibri" w:hAnsi="Calibri" w:cs="Calibri"/>
          <w:sz w:val="21"/>
          <w:szCs w:val="21"/>
        </w:rPr>
        <w:t xml:space="preserve">Secondo </w:t>
      </w:r>
      <w:r w:rsidR="006C0AE4" w:rsidRPr="00580B1C">
        <w:rPr>
          <w:rFonts w:ascii="Calibri" w:hAnsi="Calibri" w:cs="Calibri"/>
          <w:sz w:val="21"/>
          <w:szCs w:val="21"/>
        </w:rPr>
        <w:t>l’analisi</w:t>
      </w:r>
      <w:r w:rsidR="00F033DD" w:rsidRPr="00580B1C">
        <w:rPr>
          <w:rFonts w:ascii="Calibri" w:hAnsi="Calibri" w:cs="Calibri"/>
          <w:sz w:val="21"/>
          <w:szCs w:val="21"/>
        </w:rPr>
        <w:t xml:space="preserve"> dell’</w:t>
      </w:r>
      <w:r w:rsidR="00F033DD" w:rsidRPr="00580B1C">
        <w:rPr>
          <w:rFonts w:ascii="Calibri" w:hAnsi="Calibri" w:cs="Calibri"/>
          <w:b/>
          <w:bCs/>
          <w:sz w:val="21"/>
          <w:szCs w:val="21"/>
        </w:rPr>
        <w:t>Osservatorio</w:t>
      </w:r>
      <w:r w:rsidR="00F033DD" w:rsidRPr="00580B1C">
        <w:rPr>
          <w:b/>
          <w:bCs/>
          <w:sz w:val="21"/>
          <w:szCs w:val="21"/>
        </w:rPr>
        <w:t xml:space="preserve"> </w:t>
      </w:r>
      <w:r w:rsidR="00F033DD" w:rsidRPr="00580B1C">
        <w:rPr>
          <w:rFonts w:ascii="Calibri" w:hAnsi="Calibri" w:cs="Calibri"/>
          <w:b/>
          <w:bCs/>
          <w:sz w:val="21"/>
          <w:szCs w:val="21"/>
        </w:rPr>
        <w:t>Veronafiere-</w:t>
      </w:r>
      <w:r w:rsidR="00BE54E1" w:rsidRPr="00580B1C">
        <w:rPr>
          <w:rFonts w:ascii="Calibri" w:hAnsi="Calibri" w:cs="Calibri"/>
          <w:b/>
          <w:bCs/>
          <w:sz w:val="21"/>
          <w:szCs w:val="21"/>
        </w:rPr>
        <w:t xml:space="preserve">SOL </w:t>
      </w:r>
      <w:r w:rsidR="00F033DD" w:rsidRPr="00580B1C">
        <w:rPr>
          <w:rFonts w:ascii="Calibri" w:hAnsi="Calibri" w:cs="Calibri"/>
          <w:b/>
          <w:bCs/>
          <w:sz w:val="21"/>
          <w:szCs w:val="21"/>
        </w:rPr>
        <w:t>Expo</w:t>
      </w:r>
      <w:r w:rsidR="00F033DD" w:rsidRPr="00580B1C">
        <w:rPr>
          <w:rFonts w:ascii="Calibri" w:hAnsi="Calibri" w:cs="Calibri"/>
          <w:sz w:val="21"/>
          <w:szCs w:val="21"/>
        </w:rPr>
        <w:t xml:space="preserve"> su dati Sian</w:t>
      </w:r>
      <w:r w:rsidR="00F03C55" w:rsidRPr="00580B1C">
        <w:rPr>
          <w:rFonts w:ascii="Calibri" w:hAnsi="Calibri" w:cs="Calibri"/>
          <w:sz w:val="21"/>
          <w:szCs w:val="21"/>
        </w:rPr>
        <w:t xml:space="preserve"> in vista della prossima edizione della manifestazione (</w:t>
      </w:r>
      <w:r w:rsidR="00BE54E1" w:rsidRPr="00580B1C">
        <w:rPr>
          <w:rFonts w:ascii="Calibri" w:hAnsi="Calibri" w:cs="Calibri"/>
          <w:sz w:val="21"/>
          <w:szCs w:val="21"/>
        </w:rPr>
        <w:t>Veronafiere, 1-3 marzo</w:t>
      </w:r>
      <w:r w:rsidR="00F03C55" w:rsidRPr="00580B1C">
        <w:rPr>
          <w:rFonts w:ascii="Calibri" w:hAnsi="Calibri" w:cs="Calibri"/>
          <w:sz w:val="21"/>
          <w:szCs w:val="21"/>
        </w:rPr>
        <w:t>)</w:t>
      </w:r>
      <w:r w:rsidR="00F033DD" w:rsidRPr="00580B1C">
        <w:rPr>
          <w:rFonts w:ascii="Calibri" w:hAnsi="Calibri" w:cs="Calibri"/>
          <w:sz w:val="21"/>
          <w:szCs w:val="21"/>
        </w:rPr>
        <w:t>, a</w:t>
      </w:r>
      <w:r w:rsidR="009E11A4" w:rsidRPr="00580B1C">
        <w:rPr>
          <w:rFonts w:ascii="Calibri" w:hAnsi="Calibri" w:cs="Calibri"/>
          <w:sz w:val="21"/>
          <w:szCs w:val="21"/>
        </w:rPr>
        <w:t xml:space="preserve"> poche settimane dalla conclusione</w:t>
      </w:r>
      <w:r w:rsidR="004B6C18" w:rsidRPr="00580B1C">
        <w:rPr>
          <w:rFonts w:ascii="Calibri" w:hAnsi="Calibri" w:cs="Calibri"/>
          <w:sz w:val="21"/>
          <w:szCs w:val="21"/>
        </w:rPr>
        <w:t xml:space="preserve"> del</w:t>
      </w:r>
      <w:r w:rsidR="00057144" w:rsidRPr="00580B1C">
        <w:rPr>
          <w:rFonts w:ascii="Calibri" w:hAnsi="Calibri" w:cs="Calibri"/>
          <w:sz w:val="21"/>
          <w:szCs w:val="21"/>
        </w:rPr>
        <w:t>la campagna olearia</w:t>
      </w:r>
      <w:r w:rsidR="004B6C18" w:rsidRPr="00580B1C">
        <w:rPr>
          <w:rFonts w:ascii="Calibri" w:hAnsi="Calibri" w:cs="Calibri"/>
          <w:sz w:val="21"/>
          <w:szCs w:val="21"/>
        </w:rPr>
        <w:t xml:space="preserve"> nelle cisterne dei frantoi e degli oleifici italiani</w:t>
      </w:r>
      <w:r w:rsidR="00F033DD" w:rsidRPr="00580B1C">
        <w:rPr>
          <w:rFonts w:ascii="Calibri" w:hAnsi="Calibri" w:cs="Calibri"/>
          <w:sz w:val="21"/>
          <w:szCs w:val="21"/>
        </w:rPr>
        <w:t xml:space="preserve"> </w:t>
      </w:r>
      <w:r w:rsidR="00547CA2" w:rsidRPr="00580B1C">
        <w:rPr>
          <w:rFonts w:ascii="Calibri" w:hAnsi="Calibri" w:cs="Calibri"/>
          <w:sz w:val="21"/>
          <w:szCs w:val="21"/>
        </w:rPr>
        <w:t>si registrano</w:t>
      </w:r>
      <w:r w:rsidR="00F033DD" w:rsidRPr="00580B1C">
        <w:rPr>
          <w:rFonts w:ascii="Calibri" w:hAnsi="Calibri" w:cs="Calibri"/>
          <w:sz w:val="21"/>
          <w:szCs w:val="21"/>
        </w:rPr>
        <w:t xml:space="preserve"> 267 mila tonnellate</w:t>
      </w:r>
      <w:r w:rsidR="00547CA2" w:rsidRPr="00580B1C">
        <w:rPr>
          <w:rFonts w:ascii="Calibri" w:hAnsi="Calibri" w:cs="Calibri"/>
          <w:sz w:val="21"/>
          <w:szCs w:val="21"/>
        </w:rPr>
        <w:t xml:space="preserve"> di olio</w:t>
      </w:r>
      <w:r w:rsidR="00CE61E7" w:rsidRPr="00580B1C">
        <w:rPr>
          <w:rFonts w:ascii="Calibri" w:hAnsi="Calibri" w:cs="Calibri"/>
          <w:sz w:val="21"/>
          <w:szCs w:val="21"/>
        </w:rPr>
        <w:t>,</w:t>
      </w:r>
      <w:r w:rsidR="00B0126C" w:rsidRPr="00580B1C">
        <w:rPr>
          <w:rFonts w:ascii="Calibri" w:hAnsi="Calibri" w:cs="Calibri"/>
          <w:sz w:val="21"/>
          <w:szCs w:val="21"/>
        </w:rPr>
        <w:t xml:space="preserve"> con una resa</w:t>
      </w:r>
      <w:r w:rsidR="008213E8" w:rsidRPr="00580B1C">
        <w:rPr>
          <w:rFonts w:ascii="Calibri" w:hAnsi="Calibri" w:cs="Calibri"/>
          <w:sz w:val="21"/>
          <w:szCs w:val="21"/>
        </w:rPr>
        <w:t xml:space="preserve"> complessiva (14,98%)</w:t>
      </w:r>
      <w:r w:rsidR="00B0126C" w:rsidRPr="00580B1C">
        <w:rPr>
          <w:rFonts w:ascii="Calibri" w:hAnsi="Calibri" w:cs="Calibri"/>
          <w:sz w:val="21"/>
          <w:szCs w:val="21"/>
        </w:rPr>
        <w:t xml:space="preserve"> in linea con la media storica</w:t>
      </w:r>
      <w:r w:rsidR="00AD4D05" w:rsidRPr="00580B1C">
        <w:rPr>
          <w:rFonts w:ascii="Calibri" w:hAnsi="Calibri" w:cs="Calibri"/>
          <w:sz w:val="21"/>
          <w:szCs w:val="21"/>
        </w:rPr>
        <w:t xml:space="preserve">. </w:t>
      </w:r>
      <w:r w:rsidR="00190373" w:rsidRPr="00580B1C">
        <w:rPr>
          <w:rFonts w:ascii="Calibri" w:hAnsi="Calibri" w:cs="Calibri"/>
          <w:sz w:val="21"/>
          <w:szCs w:val="21"/>
        </w:rPr>
        <w:t>Questi dati</w:t>
      </w:r>
      <w:r w:rsidR="00F45C27" w:rsidRPr="00580B1C">
        <w:rPr>
          <w:rFonts w:ascii="Calibri" w:hAnsi="Calibri" w:cs="Calibri"/>
          <w:sz w:val="21"/>
          <w:szCs w:val="21"/>
        </w:rPr>
        <w:t xml:space="preserve">, </w:t>
      </w:r>
      <w:r w:rsidR="00190373" w:rsidRPr="00580B1C">
        <w:rPr>
          <w:rFonts w:ascii="Calibri" w:hAnsi="Calibri" w:cs="Calibri"/>
          <w:sz w:val="21"/>
          <w:szCs w:val="21"/>
        </w:rPr>
        <w:t>se confermati</w:t>
      </w:r>
      <w:r w:rsidR="00067A9C" w:rsidRPr="00580B1C">
        <w:rPr>
          <w:rFonts w:ascii="Calibri" w:hAnsi="Calibri" w:cs="Calibri"/>
          <w:sz w:val="21"/>
          <w:szCs w:val="21"/>
        </w:rPr>
        <w:t xml:space="preserve">, </w:t>
      </w:r>
      <w:r w:rsidR="00DB749F" w:rsidRPr="00580B1C">
        <w:rPr>
          <w:rFonts w:ascii="Calibri" w:hAnsi="Calibri" w:cs="Calibri"/>
          <w:sz w:val="21"/>
          <w:szCs w:val="21"/>
        </w:rPr>
        <w:t>porterebbe</w:t>
      </w:r>
      <w:r w:rsidR="00190373" w:rsidRPr="00580B1C">
        <w:rPr>
          <w:rFonts w:ascii="Calibri" w:hAnsi="Calibri" w:cs="Calibri"/>
          <w:sz w:val="21"/>
          <w:szCs w:val="21"/>
        </w:rPr>
        <w:t>ro</w:t>
      </w:r>
      <w:r w:rsidR="00DB749F" w:rsidRPr="00580B1C">
        <w:rPr>
          <w:rFonts w:ascii="Calibri" w:hAnsi="Calibri" w:cs="Calibri"/>
          <w:sz w:val="21"/>
          <w:szCs w:val="21"/>
        </w:rPr>
        <w:t xml:space="preserve"> l’Italia a </w:t>
      </w:r>
      <w:r w:rsidR="00423463" w:rsidRPr="00580B1C">
        <w:rPr>
          <w:rFonts w:ascii="Calibri" w:hAnsi="Calibri" w:cs="Calibri"/>
          <w:sz w:val="21"/>
          <w:szCs w:val="21"/>
        </w:rPr>
        <w:t xml:space="preserve">chiudere </w:t>
      </w:r>
      <w:r w:rsidR="00DB749F" w:rsidRPr="00580B1C">
        <w:rPr>
          <w:rFonts w:ascii="Calibri" w:hAnsi="Calibri" w:cs="Calibri"/>
          <w:sz w:val="21"/>
          <w:szCs w:val="21"/>
        </w:rPr>
        <w:t>la campagna con</w:t>
      </w:r>
      <w:r w:rsidR="00BA07EE" w:rsidRPr="00580B1C">
        <w:rPr>
          <w:rFonts w:ascii="Calibri" w:hAnsi="Calibri" w:cs="Calibri"/>
          <w:sz w:val="21"/>
          <w:szCs w:val="21"/>
        </w:rPr>
        <w:t xml:space="preserve"> </w:t>
      </w:r>
      <w:r w:rsidR="000B60BA" w:rsidRPr="00580B1C">
        <w:rPr>
          <w:rFonts w:ascii="Calibri" w:hAnsi="Calibri" w:cs="Calibri"/>
          <w:sz w:val="21"/>
          <w:szCs w:val="21"/>
        </w:rPr>
        <w:t xml:space="preserve">circa </w:t>
      </w:r>
      <w:r w:rsidR="00BA07EE" w:rsidRPr="00580B1C">
        <w:rPr>
          <w:rFonts w:ascii="Calibri" w:hAnsi="Calibri" w:cs="Calibri"/>
          <w:sz w:val="21"/>
          <w:szCs w:val="21"/>
        </w:rPr>
        <w:t>un</w:t>
      </w:r>
      <w:r w:rsidR="00DB749F" w:rsidRPr="00580B1C">
        <w:rPr>
          <w:rFonts w:ascii="Calibri" w:hAnsi="Calibri" w:cs="Calibri"/>
          <w:sz w:val="21"/>
          <w:szCs w:val="21"/>
        </w:rPr>
        <w:t xml:space="preserve"> </w:t>
      </w:r>
      <w:r w:rsidR="00D66D20" w:rsidRPr="00580B1C">
        <w:rPr>
          <w:rFonts w:ascii="Calibri" w:hAnsi="Calibri" w:cs="Calibri"/>
          <w:sz w:val="21"/>
          <w:szCs w:val="21"/>
        </w:rPr>
        <w:t xml:space="preserve">+20% </w:t>
      </w:r>
      <w:r w:rsidR="000B60BA" w:rsidRPr="00580B1C">
        <w:rPr>
          <w:rFonts w:ascii="Calibri" w:hAnsi="Calibri" w:cs="Calibri"/>
          <w:sz w:val="21"/>
          <w:szCs w:val="21"/>
        </w:rPr>
        <w:t xml:space="preserve">sui </w:t>
      </w:r>
      <w:r w:rsidR="00D66D20" w:rsidRPr="00580B1C">
        <w:rPr>
          <w:rFonts w:ascii="Calibri" w:hAnsi="Calibri" w:cs="Calibri"/>
          <w:sz w:val="21"/>
          <w:szCs w:val="21"/>
        </w:rPr>
        <w:t xml:space="preserve">volumi </w:t>
      </w:r>
      <w:r w:rsidR="00190373" w:rsidRPr="00580B1C">
        <w:rPr>
          <w:rFonts w:ascii="Calibri" w:hAnsi="Calibri" w:cs="Calibri"/>
          <w:sz w:val="21"/>
          <w:szCs w:val="21"/>
        </w:rPr>
        <w:t>sullo scorso anno, in cont</w:t>
      </w:r>
      <w:r w:rsidR="00BA07EE" w:rsidRPr="00580B1C">
        <w:rPr>
          <w:rFonts w:ascii="Calibri" w:hAnsi="Calibri" w:cs="Calibri"/>
          <w:sz w:val="21"/>
          <w:szCs w:val="21"/>
        </w:rPr>
        <w:t>rotendenza rispetto al resto dei Paesi produttori europei</w:t>
      </w:r>
      <w:r w:rsidR="000B60BA" w:rsidRPr="00580B1C">
        <w:rPr>
          <w:rFonts w:ascii="Calibri" w:hAnsi="Calibri" w:cs="Calibri"/>
          <w:sz w:val="21"/>
          <w:szCs w:val="21"/>
        </w:rPr>
        <w:t>. L</w:t>
      </w:r>
      <w:r w:rsidR="00BA07EE" w:rsidRPr="00580B1C">
        <w:rPr>
          <w:rFonts w:ascii="Calibri" w:hAnsi="Calibri" w:cs="Calibri"/>
          <w:sz w:val="21"/>
          <w:szCs w:val="21"/>
        </w:rPr>
        <w:t xml:space="preserve">a Spagna vedrà </w:t>
      </w:r>
      <w:r w:rsidR="000B60BA" w:rsidRPr="00580B1C">
        <w:rPr>
          <w:rFonts w:ascii="Calibri" w:hAnsi="Calibri" w:cs="Calibri"/>
          <w:sz w:val="21"/>
          <w:szCs w:val="21"/>
        </w:rPr>
        <w:t xml:space="preserve">infatti </w:t>
      </w:r>
      <w:r w:rsidR="00BA07EE" w:rsidRPr="00580B1C">
        <w:rPr>
          <w:rFonts w:ascii="Calibri" w:hAnsi="Calibri" w:cs="Calibri"/>
          <w:sz w:val="21"/>
          <w:szCs w:val="21"/>
        </w:rPr>
        <w:t>un</w:t>
      </w:r>
      <w:r w:rsidR="000B60BA" w:rsidRPr="00580B1C">
        <w:rPr>
          <w:rFonts w:ascii="Calibri" w:hAnsi="Calibri" w:cs="Calibri"/>
          <w:sz w:val="21"/>
          <w:szCs w:val="21"/>
        </w:rPr>
        <w:t>a</w:t>
      </w:r>
      <w:r w:rsidR="00BA07EE" w:rsidRPr="00580B1C">
        <w:rPr>
          <w:rFonts w:ascii="Calibri" w:hAnsi="Calibri" w:cs="Calibri"/>
          <w:sz w:val="21"/>
          <w:szCs w:val="21"/>
        </w:rPr>
        <w:t xml:space="preserve"> lieve contrazione della propria produzione (</w:t>
      </w:r>
      <w:r w:rsidR="000B60BA" w:rsidRPr="00580B1C">
        <w:rPr>
          <w:rFonts w:ascii="Calibri" w:hAnsi="Calibri" w:cs="Calibri"/>
          <w:sz w:val="21"/>
          <w:szCs w:val="21"/>
        </w:rPr>
        <w:t xml:space="preserve">tra </w:t>
      </w:r>
      <w:r w:rsidR="00BA07EE" w:rsidRPr="00580B1C">
        <w:rPr>
          <w:rFonts w:ascii="Calibri" w:hAnsi="Calibri" w:cs="Calibri"/>
          <w:sz w:val="21"/>
          <w:szCs w:val="21"/>
        </w:rPr>
        <w:t>-5</w:t>
      </w:r>
      <w:r w:rsidR="000B60BA" w:rsidRPr="00580B1C">
        <w:rPr>
          <w:rFonts w:ascii="Calibri" w:hAnsi="Calibri" w:cs="Calibri"/>
          <w:sz w:val="21"/>
          <w:szCs w:val="21"/>
        </w:rPr>
        <w:t xml:space="preserve">% e </w:t>
      </w:r>
      <w:r w:rsidR="00BA07EE" w:rsidRPr="00580B1C">
        <w:rPr>
          <w:rFonts w:ascii="Calibri" w:hAnsi="Calibri" w:cs="Calibri"/>
          <w:sz w:val="21"/>
          <w:szCs w:val="21"/>
        </w:rPr>
        <w:t>-10%)</w:t>
      </w:r>
      <w:r w:rsidR="000B60BA" w:rsidRPr="00580B1C">
        <w:rPr>
          <w:rFonts w:ascii="Calibri" w:hAnsi="Calibri" w:cs="Calibri"/>
          <w:sz w:val="21"/>
          <w:szCs w:val="21"/>
        </w:rPr>
        <w:t xml:space="preserve">, </w:t>
      </w:r>
      <w:r w:rsidR="00BA07EE" w:rsidRPr="00580B1C">
        <w:rPr>
          <w:rFonts w:ascii="Calibri" w:hAnsi="Calibri" w:cs="Calibri"/>
          <w:sz w:val="21"/>
          <w:szCs w:val="21"/>
        </w:rPr>
        <w:t>mentre Grecia</w:t>
      </w:r>
      <w:r w:rsidR="00E06CB3" w:rsidRPr="00580B1C">
        <w:rPr>
          <w:rFonts w:ascii="Calibri" w:hAnsi="Calibri" w:cs="Calibri"/>
          <w:sz w:val="21"/>
          <w:szCs w:val="21"/>
        </w:rPr>
        <w:t xml:space="preserve"> e Portogallo dovrebbero registrare cali più consistenti</w:t>
      </w:r>
      <w:r w:rsidR="00BA07EE" w:rsidRPr="00580B1C">
        <w:rPr>
          <w:rFonts w:ascii="Calibri" w:hAnsi="Calibri" w:cs="Calibri"/>
          <w:sz w:val="21"/>
          <w:szCs w:val="21"/>
        </w:rPr>
        <w:t xml:space="preserve"> (</w:t>
      </w:r>
      <w:r w:rsidR="00C12551" w:rsidRPr="00580B1C">
        <w:rPr>
          <w:rFonts w:ascii="Calibri" w:hAnsi="Calibri" w:cs="Calibri"/>
          <w:sz w:val="21"/>
          <w:szCs w:val="21"/>
        </w:rPr>
        <w:t xml:space="preserve">tra il </w:t>
      </w:r>
      <w:r w:rsidR="00BA07EE" w:rsidRPr="00580B1C">
        <w:rPr>
          <w:rFonts w:ascii="Calibri" w:hAnsi="Calibri" w:cs="Calibri"/>
          <w:sz w:val="21"/>
          <w:szCs w:val="21"/>
        </w:rPr>
        <w:t>-15</w:t>
      </w:r>
      <w:r w:rsidR="00C12551" w:rsidRPr="00580B1C">
        <w:rPr>
          <w:rFonts w:ascii="Calibri" w:hAnsi="Calibri" w:cs="Calibri"/>
          <w:sz w:val="21"/>
          <w:szCs w:val="21"/>
        </w:rPr>
        <w:t xml:space="preserve">% e </w:t>
      </w:r>
      <w:r w:rsidR="00BA07EE" w:rsidRPr="00580B1C">
        <w:rPr>
          <w:rFonts w:ascii="Calibri" w:hAnsi="Calibri" w:cs="Calibri"/>
          <w:sz w:val="21"/>
          <w:szCs w:val="21"/>
        </w:rPr>
        <w:t>-20%).</w:t>
      </w:r>
      <w:r w:rsidR="002F4FA2" w:rsidRPr="00580B1C">
        <w:rPr>
          <w:rFonts w:ascii="Calibri" w:hAnsi="Calibri" w:cs="Calibri"/>
          <w:sz w:val="21"/>
          <w:szCs w:val="21"/>
        </w:rPr>
        <w:t xml:space="preserve"> </w:t>
      </w:r>
      <w:r w:rsidR="00D0791C" w:rsidRPr="00580B1C">
        <w:rPr>
          <w:rFonts w:ascii="Calibri" w:hAnsi="Calibri" w:cs="Calibri"/>
          <w:sz w:val="21"/>
          <w:szCs w:val="21"/>
        </w:rPr>
        <w:t>E</w:t>
      </w:r>
      <w:r w:rsidR="002F4FA2" w:rsidRPr="00580B1C">
        <w:rPr>
          <w:rFonts w:ascii="Calibri" w:hAnsi="Calibri" w:cs="Calibri"/>
          <w:sz w:val="21"/>
          <w:szCs w:val="21"/>
        </w:rPr>
        <w:t xml:space="preserve"> a sostenere</w:t>
      </w:r>
      <w:r w:rsidR="00157EBE" w:rsidRPr="00580B1C">
        <w:rPr>
          <w:rFonts w:ascii="Calibri" w:hAnsi="Calibri" w:cs="Calibri"/>
          <w:sz w:val="21"/>
          <w:szCs w:val="21"/>
        </w:rPr>
        <w:t xml:space="preserve"> il 90%</w:t>
      </w:r>
      <w:r w:rsidR="00B66D22" w:rsidRPr="00580B1C">
        <w:rPr>
          <w:rFonts w:ascii="Calibri" w:hAnsi="Calibri" w:cs="Calibri"/>
          <w:sz w:val="21"/>
          <w:szCs w:val="21"/>
        </w:rPr>
        <w:t xml:space="preserve"> del</w:t>
      </w:r>
      <w:r w:rsidR="002F4FA2" w:rsidRPr="00580B1C">
        <w:rPr>
          <w:rFonts w:ascii="Calibri" w:hAnsi="Calibri" w:cs="Calibri"/>
          <w:sz w:val="21"/>
          <w:szCs w:val="21"/>
        </w:rPr>
        <w:t xml:space="preserve">la produzione </w:t>
      </w:r>
      <w:r w:rsidR="00B66D22" w:rsidRPr="00580B1C">
        <w:rPr>
          <w:rFonts w:ascii="Calibri" w:hAnsi="Calibri" w:cs="Calibri"/>
          <w:sz w:val="21"/>
          <w:szCs w:val="21"/>
        </w:rPr>
        <w:t>nazionale</w:t>
      </w:r>
      <w:r w:rsidR="002F4FA2" w:rsidRPr="00580B1C">
        <w:rPr>
          <w:rFonts w:ascii="Calibri" w:hAnsi="Calibri" w:cs="Calibri"/>
          <w:sz w:val="21"/>
          <w:szCs w:val="21"/>
        </w:rPr>
        <w:t xml:space="preserve"> è il Mezzogiorno</w:t>
      </w:r>
      <w:r w:rsidR="00B66D22" w:rsidRPr="00580B1C">
        <w:rPr>
          <w:rFonts w:ascii="Calibri" w:hAnsi="Calibri" w:cs="Calibri"/>
          <w:sz w:val="21"/>
          <w:szCs w:val="21"/>
        </w:rPr>
        <w:t xml:space="preserve"> </w:t>
      </w:r>
      <w:r w:rsidR="00783023" w:rsidRPr="00580B1C">
        <w:rPr>
          <w:rFonts w:ascii="Calibri" w:hAnsi="Calibri" w:cs="Calibri"/>
          <w:sz w:val="21"/>
          <w:szCs w:val="21"/>
        </w:rPr>
        <w:t>e, in particolare, la Puglia</w:t>
      </w:r>
      <w:r w:rsidR="00B66D22" w:rsidRPr="00580B1C">
        <w:rPr>
          <w:rFonts w:ascii="Calibri" w:hAnsi="Calibri" w:cs="Calibri"/>
          <w:sz w:val="21"/>
          <w:szCs w:val="21"/>
        </w:rPr>
        <w:t>.</w:t>
      </w:r>
      <w:r w:rsidR="004C4718" w:rsidRPr="00580B1C">
        <w:rPr>
          <w:rFonts w:ascii="Calibri" w:hAnsi="Calibri" w:cs="Calibri"/>
          <w:sz w:val="21"/>
          <w:szCs w:val="21"/>
        </w:rPr>
        <w:t xml:space="preserve"> </w:t>
      </w:r>
      <w:r w:rsidR="00B66D22" w:rsidRPr="00580B1C">
        <w:rPr>
          <w:rFonts w:ascii="Calibri" w:hAnsi="Calibri" w:cs="Calibri"/>
          <w:sz w:val="21"/>
          <w:szCs w:val="21"/>
        </w:rPr>
        <w:t xml:space="preserve">Capofila </w:t>
      </w:r>
      <w:r w:rsidR="00CE61E7" w:rsidRPr="00580B1C">
        <w:rPr>
          <w:rFonts w:ascii="Calibri" w:hAnsi="Calibri" w:cs="Calibri"/>
          <w:sz w:val="21"/>
          <w:szCs w:val="21"/>
        </w:rPr>
        <w:t>indiscussa</w:t>
      </w:r>
      <w:r w:rsidR="00B66D22" w:rsidRPr="00580B1C">
        <w:rPr>
          <w:rFonts w:ascii="Calibri" w:hAnsi="Calibri" w:cs="Calibri"/>
          <w:sz w:val="21"/>
          <w:szCs w:val="21"/>
        </w:rPr>
        <w:t>,</w:t>
      </w:r>
      <w:r w:rsidR="00CE61E7" w:rsidRPr="00580B1C">
        <w:rPr>
          <w:rFonts w:ascii="Calibri" w:hAnsi="Calibri" w:cs="Calibri"/>
          <w:sz w:val="21"/>
          <w:szCs w:val="21"/>
        </w:rPr>
        <w:t xml:space="preserve"> </w:t>
      </w:r>
      <w:r w:rsidR="004673FF" w:rsidRPr="00580B1C">
        <w:rPr>
          <w:rFonts w:ascii="Calibri" w:hAnsi="Calibri" w:cs="Calibri"/>
          <w:sz w:val="21"/>
          <w:szCs w:val="21"/>
        </w:rPr>
        <w:t>con le sue 135 mila tonnellate</w:t>
      </w:r>
      <w:r w:rsidR="004C4718" w:rsidRPr="00580B1C">
        <w:rPr>
          <w:rFonts w:ascii="Calibri" w:hAnsi="Calibri" w:cs="Calibri"/>
          <w:sz w:val="21"/>
          <w:szCs w:val="21"/>
        </w:rPr>
        <w:t xml:space="preserve"> </w:t>
      </w:r>
      <w:r w:rsidR="00331CC2" w:rsidRPr="00580B1C">
        <w:rPr>
          <w:rFonts w:ascii="Calibri" w:hAnsi="Calibri" w:cs="Calibri"/>
          <w:sz w:val="21"/>
          <w:szCs w:val="21"/>
        </w:rPr>
        <w:t xml:space="preserve">il tacco d’Italia </w:t>
      </w:r>
      <w:r w:rsidR="00E16136" w:rsidRPr="00580B1C">
        <w:rPr>
          <w:rFonts w:ascii="Calibri" w:hAnsi="Calibri" w:cs="Calibri"/>
          <w:sz w:val="21"/>
          <w:szCs w:val="21"/>
        </w:rPr>
        <w:t xml:space="preserve">esprime </w:t>
      </w:r>
      <w:r w:rsidR="004673FF" w:rsidRPr="00580B1C">
        <w:rPr>
          <w:rFonts w:ascii="Calibri" w:hAnsi="Calibri" w:cs="Calibri"/>
          <w:sz w:val="21"/>
          <w:szCs w:val="21"/>
        </w:rPr>
        <w:t>il 50% dell’</w:t>
      </w:r>
      <w:r w:rsidR="006632BE" w:rsidRPr="00580B1C">
        <w:rPr>
          <w:rFonts w:ascii="Calibri" w:hAnsi="Calibri" w:cs="Calibri"/>
          <w:sz w:val="21"/>
          <w:szCs w:val="21"/>
        </w:rPr>
        <w:t>olio</w:t>
      </w:r>
      <w:r w:rsidR="004673FF" w:rsidRPr="00580B1C">
        <w:rPr>
          <w:rFonts w:ascii="Calibri" w:hAnsi="Calibri" w:cs="Calibri"/>
          <w:sz w:val="21"/>
          <w:szCs w:val="21"/>
        </w:rPr>
        <w:t xml:space="preserve"> italiano</w:t>
      </w:r>
      <w:r w:rsidR="00E16136" w:rsidRPr="00580B1C">
        <w:rPr>
          <w:rFonts w:ascii="Calibri" w:hAnsi="Calibri" w:cs="Calibri"/>
          <w:sz w:val="21"/>
          <w:szCs w:val="21"/>
        </w:rPr>
        <w:t>, seguita a distanza dalla Sicilia (40 mila tonnellate, pari al 15%)</w:t>
      </w:r>
      <w:r w:rsidR="006632BE" w:rsidRPr="00580B1C">
        <w:rPr>
          <w:rFonts w:ascii="Calibri" w:hAnsi="Calibri" w:cs="Calibri"/>
          <w:sz w:val="21"/>
          <w:szCs w:val="21"/>
        </w:rPr>
        <w:t xml:space="preserve"> e dalla Calabria (</w:t>
      </w:r>
      <w:r w:rsidR="00837BB0" w:rsidRPr="00580B1C">
        <w:rPr>
          <w:rFonts w:ascii="Calibri" w:hAnsi="Calibri" w:cs="Calibri"/>
          <w:sz w:val="21"/>
          <w:szCs w:val="21"/>
        </w:rPr>
        <w:t xml:space="preserve">38mila tonnellate, </w:t>
      </w:r>
      <w:r w:rsidR="00FF375D" w:rsidRPr="00580B1C">
        <w:rPr>
          <w:rFonts w:ascii="Calibri" w:hAnsi="Calibri" w:cs="Calibri"/>
          <w:sz w:val="21"/>
          <w:szCs w:val="21"/>
        </w:rPr>
        <w:t>14%</w:t>
      </w:r>
      <w:r w:rsidR="006632BE" w:rsidRPr="00580B1C">
        <w:rPr>
          <w:rFonts w:ascii="Calibri" w:hAnsi="Calibri" w:cs="Calibri"/>
          <w:sz w:val="21"/>
          <w:szCs w:val="21"/>
        </w:rPr>
        <w:t>)</w:t>
      </w:r>
      <w:r w:rsidR="00FF375D" w:rsidRPr="00580B1C">
        <w:rPr>
          <w:rFonts w:ascii="Calibri" w:hAnsi="Calibri" w:cs="Calibri"/>
          <w:sz w:val="21"/>
          <w:szCs w:val="21"/>
        </w:rPr>
        <w:t xml:space="preserve">. </w:t>
      </w:r>
      <w:r w:rsidR="003610BD" w:rsidRPr="00580B1C">
        <w:rPr>
          <w:rFonts w:ascii="Calibri" w:hAnsi="Calibri" w:cs="Calibri"/>
          <w:sz w:val="21"/>
          <w:szCs w:val="21"/>
        </w:rPr>
        <w:t xml:space="preserve">Per quanto riguarda </w:t>
      </w:r>
      <w:r w:rsidR="002F1025" w:rsidRPr="00580B1C">
        <w:rPr>
          <w:rFonts w:ascii="Calibri" w:hAnsi="Calibri" w:cs="Calibri"/>
          <w:sz w:val="21"/>
          <w:szCs w:val="21"/>
        </w:rPr>
        <w:t>la produttività</w:t>
      </w:r>
      <w:r w:rsidR="007D2537" w:rsidRPr="00580B1C">
        <w:rPr>
          <w:rFonts w:ascii="Calibri" w:hAnsi="Calibri" w:cs="Calibri"/>
          <w:sz w:val="21"/>
          <w:szCs w:val="21"/>
        </w:rPr>
        <w:t xml:space="preserve">, </w:t>
      </w:r>
      <w:r w:rsidR="00957C9F" w:rsidRPr="00580B1C">
        <w:rPr>
          <w:rFonts w:ascii="Calibri" w:hAnsi="Calibri" w:cs="Calibri"/>
          <w:sz w:val="21"/>
          <w:szCs w:val="21"/>
        </w:rPr>
        <w:t xml:space="preserve">le rese medie in olio al frantoio sono state </w:t>
      </w:r>
      <w:r w:rsidR="002F1025" w:rsidRPr="00580B1C">
        <w:rPr>
          <w:rFonts w:ascii="Calibri" w:hAnsi="Calibri" w:cs="Calibri"/>
          <w:sz w:val="21"/>
          <w:szCs w:val="21"/>
        </w:rPr>
        <w:t xml:space="preserve">generalmente </w:t>
      </w:r>
      <w:r w:rsidR="00957C9F" w:rsidRPr="00580B1C">
        <w:rPr>
          <w:rFonts w:ascii="Calibri" w:hAnsi="Calibri" w:cs="Calibri"/>
          <w:sz w:val="21"/>
          <w:szCs w:val="21"/>
        </w:rPr>
        <w:t>più basse di 2 punti al Nord rispetto al Sud</w:t>
      </w:r>
      <w:r w:rsidR="006C0AE4" w:rsidRPr="00580B1C">
        <w:rPr>
          <w:rFonts w:ascii="Calibri" w:hAnsi="Calibri" w:cs="Calibri"/>
          <w:sz w:val="21"/>
          <w:szCs w:val="21"/>
        </w:rPr>
        <w:t xml:space="preserve">; </w:t>
      </w:r>
      <w:r w:rsidR="001359BA" w:rsidRPr="00580B1C">
        <w:rPr>
          <w:rFonts w:ascii="Calibri" w:hAnsi="Calibri" w:cs="Calibri"/>
          <w:sz w:val="21"/>
          <w:szCs w:val="21"/>
        </w:rPr>
        <w:t xml:space="preserve">la punta massima </w:t>
      </w:r>
      <w:r w:rsidR="007D2537" w:rsidRPr="00580B1C">
        <w:rPr>
          <w:rFonts w:ascii="Calibri" w:hAnsi="Calibri" w:cs="Calibri"/>
          <w:sz w:val="21"/>
          <w:szCs w:val="21"/>
        </w:rPr>
        <w:t xml:space="preserve">si registra </w:t>
      </w:r>
      <w:r w:rsidR="001359BA" w:rsidRPr="00580B1C">
        <w:rPr>
          <w:rFonts w:ascii="Calibri" w:hAnsi="Calibri" w:cs="Calibri"/>
          <w:sz w:val="21"/>
          <w:szCs w:val="21"/>
        </w:rPr>
        <w:t>in Liguria (18,53%)</w:t>
      </w:r>
      <w:r w:rsidR="007D2537" w:rsidRPr="00580B1C">
        <w:rPr>
          <w:rFonts w:ascii="Calibri" w:hAnsi="Calibri" w:cs="Calibri"/>
          <w:sz w:val="21"/>
          <w:szCs w:val="21"/>
        </w:rPr>
        <w:t xml:space="preserve">, mentre il </w:t>
      </w:r>
      <w:r w:rsidR="001359BA" w:rsidRPr="00580B1C">
        <w:rPr>
          <w:rFonts w:ascii="Calibri" w:hAnsi="Calibri" w:cs="Calibri"/>
          <w:sz w:val="21"/>
          <w:szCs w:val="21"/>
        </w:rPr>
        <w:t xml:space="preserve">dato minimo </w:t>
      </w:r>
      <w:r w:rsidR="00957C9F" w:rsidRPr="00580B1C">
        <w:rPr>
          <w:rFonts w:ascii="Calibri" w:hAnsi="Calibri" w:cs="Calibri"/>
          <w:sz w:val="21"/>
          <w:szCs w:val="21"/>
        </w:rPr>
        <w:t xml:space="preserve">si riscontra </w:t>
      </w:r>
      <w:r w:rsidR="001359BA" w:rsidRPr="00580B1C">
        <w:rPr>
          <w:rFonts w:ascii="Calibri" w:hAnsi="Calibri" w:cs="Calibri"/>
          <w:sz w:val="21"/>
          <w:szCs w:val="21"/>
        </w:rPr>
        <w:t>in Piemonte (10%)</w:t>
      </w:r>
      <w:r w:rsidR="00957C9F" w:rsidRPr="00580B1C">
        <w:rPr>
          <w:rFonts w:ascii="Calibri" w:hAnsi="Calibri" w:cs="Calibri"/>
          <w:sz w:val="21"/>
          <w:szCs w:val="21"/>
        </w:rPr>
        <w:t>.</w:t>
      </w:r>
      <w:r w:rsidR="001359BA" w:rsidRPr="00580B1C">
        <w:rPr>
          <w:rFonts w:ascii="Calibri" w:hAnsi="Calibri" w:cs="Calibri"/>
          <w:sz w:val="21"/>
          <w:szCs w:val="21"/>
        </w:rPr>
        <w:t xml:space="preserve"> </w:t>
      </w:r>
    </w:p>
    <w:p w14:paraId="233012BF" w14:textId="39893CF2" w:rsidR="00A33C3D" w:rsidRPr="00580B1C" w:rsidRDefault="00D0791C" w:rsidP="001359BA">
      <w:pPr>
        <w:pStyle w:val="NormaleWeb"/>
        <w:jc w:val="both"/>
        <w:rPr>
          <w:rFonts w:ascii="Calibri" w:hAnsi="Calibri" w:cs="Calibri"/>
          <w:sz w:val="21"/>
          <w:szCs w:val="21"/>
        </w:rPr>
      </w:pPr>
      <w:r w:rsidRPr="00580B1C">
        <w:rPr>
          <w:rFonts w:ascii="Calibri" w:hAnsi="Calibri" w:cs="Calibri"/>
          <w:sz w:val="21"/>
          <w:szCs w:val="21"/>
        </w:rPr>
        <w:t>M</w:t>
      </w:r>
      <w:r w:rsidR="00C342AE" w:rsidRPr="00580B1C">
        <w:rPr>
          <w:rFonts w:ascii="Calibri" w:hAnsi="Calibri" w:cs="Calibri"/>
          <w:sz w:val="21"/>
          <w:szCs w:val="21"/>
        </w:rPr>
        <w:t>a se la prod</w:t>
      </w:r>
      <w:r w:rsidR="00BD0600" w:rsidRPr="00580B1C">
        <w:rPr>
          <w:rFonts w:ascii="Calibri" w:hAnsi="Calibri" w:cs="Calibri"/>
          <w:sz w:val="21"/>
          <w:szCs w:val="21"/>
        </w:rPr>
        <w:t>uzione tiene, faticano le vendite</w:t>
      </w:r>
      <w:r w:rsidR="001359BA" w:rsidRPr="00580B1C">
        <w:rPr>
          <w:rFonts w:ascii="Calibri" w:hAnsi="Calibri" w:cs="Calibri"/>
          <w:sz w:val="21"/>
          <w:szCs w:val="21"/>
        </w:rPr>
        <w:t xml:space="preserve"> </w:t>
      </w:r>
      <w:r w:rsidR="0044351D" w:rsidRPr="00580B1C">
        <w:rPr>
          <w:rFonts w:ascii="Calibri" w:hAnsi="Calibri" w:cs="Calibri"/>
          <w:sz w:val="21"/>
          <w:szCs w:val="21"/>
        </w:rPr>
        <w:t>nella Grande Distribuzione</w:t>
      </w:r>
      <w:r w:rsidR="00E32423" w:rsidRPr="00580B1C">
        <w:rPr>
          <w:rFonts w:ascii="Calibri" w:hAnsi="Calibri" w:cs="Calibri"/>
          <w:sz w:val="21"/>
          <w:szCs w:val="21"/>
        </w:rPr>
        <w:t xml:space="preserve">. </w:t>
      </w:r>
      <w:r w:rsidR="003610BD" w:rsidRPr="00580B1C">
        <w:rPr>
          <w:rFonts w:ascii="Calibri" w:hAnsi="Calibri" w:cs="Calibri"/>
          <w:sz w:val="21"/>
          <w:szCs w:val="21"/>
        </w:rPr>
        <w:t xml:space="preserve">Stando ai dati Nielsen di dicembre, </w:t>
      </w:r>
      <w:r w:rsidR="00C2076A" w:rsidRPr="00580B1C">
        <w:rPr>
          <w:rFonts w:ascii="Calibri" w:hAnsi="Calibri" w:cs="Calibri"/>
          <w:sz w:val="21"/>
          <w:szCs w:val="21"/>
        </w:rPr>
        <w:t xml:space="preserve">i volumi registrano un calo </w:t>
      </w:r>
      <w:r w:rsidR="001359BA" w:rsidRPr="00580B1C">
        <w:rPr>
          <w:rFonts w:ascii="Calibri" w:hAnsi="Calibri" w:cs="Calibri"/>
          <w:sz w:val="21"/>
          <w:szCs w:val="21"/>
        </w:rPr>
        <w:t>del 26% rispetto all’anno precedente</w:t>
      </w:r>
      <w:r w:rsidR="00733CAD" w:rsidRPr="00580B1C">
        <w:rPr>
          <w:rFonts w:ascii="Calibri" w:hAnsi="Calibri" w:cs="Calibri"/>
          <w:sz w:val="21"/>
          <w:szCs w:val="21"/>
        </w:rPr>
        <w:t xml:space="preserve">, </w:t>
      </w:r>
      <w:r w:rsidR="001359BA" w:rsidRPr="00580B1C">
        <w:rPr>
          <w:rFonts w:ascii="Calibri" w:hAnsi="Calibri" w:cs="Calibri"/>
          <w:sz w:val="21"/>
          <w:szCs w:val="21"/>
        </w:rPr>
        <w:t>dovuto alla sostanziale tenuta del prezzo medio dell’extravergine nazionale a 11,21 euro/litro, in lieve crescita rispetto al 2024</w:t>
      </w:r>
      <w:r w:rsidR="006A71DA" w:rsidRPr="00580B1C">
        <w:rPr>
          <w:rFonts w:ascii="Calibri" w:hAnsi="Calibri" w:cs="Calibri"/>
          <w:sz w:val="21"/>
          <w:szCs w:val="21"/>
        </w:rPr>
        <w:t xml:space="preserve">. Si assiste, di contro, </w:t>
      </w:r>
      <w:r w:rsidR="001359BA" w:rsidRPr="00580B1C">
        <w:rPr>
          <w:rFonts w:ascii="Calibri" w:hAnsi="Calibri" w:cs="Calibri"/>
          <w:sz w:val="21"/>
          <w:szCs w:val="21"/>
        </w:rPr>
        <w:t>al brusco calo dell’olio extravergine di oliva comunitario</w:t>
      </w:r>
      <w:r w:rsidR="006A71DA" w:rsidRPr="00580B1C">
        <w:rPr>
          <w:rFonts w:ascii="Calibri" w:hAnsi="Calibri" w:cs="Calibri"/>
          <w:sz w:val="21"/>
          <w:szCs w:val="21"/>
        </w:rPr>
        <w:t>,</w:t>
      </w:r>
      <w:r w:rsidR="001359BA" w:rsidRPr="00580B1C">
        <w:rPr>
          <w:rFonts w:ascii="Calibri" w:hAnsi="Calibri" w:cs="Calibri"/>
          <w:sz w:val="21"/>
          <w:szCs w:val="21"/>
        </w:rPr>
        <w:t xml:space="preserve"> il cui prezzo a scaffale è sceso da 9,74 euro/litro nel 2024 a 7,32 euro/litro nel 2025. Con </w:t>
      </w:r>
      <w:r w:rsidR="00254F66" w:rsidRPr="00580B1C">
        <w:rPr>
          <w:rFonts w:ascii="Calibri" w:hAnsi="Calibri" w:cs="Calibri"/>
          <w:sz w:val="21"/>
          <w:szCs w:val="21"/>
        </w:rPr>
        <w:t xml:space="preserve">un </w:t>
      </w:r>
      <w:r w:rsidR="001359BA" w:rsidRPr="00580B1C">
        <w:rPr>
          <w:rFonts w:ascii="Calibri" w:hAnsi="Calibri" w:cs="Calibri"/>
          <w:sz w:val="21"/>
          <w:szCs w:val="21"/>
        </w:rPr>
        <w:t>differenziale del prezzo tra olio italiano e comunitario raddoppiato, solo un italiano su quattro ha scelto di cambiare abitudini di consumo</w:t>
      </w:r>
      <w:r w:rsidR="00254F66" w:rsidRPr="00580B1C">
        <w:rPr>
          <w:rFonts w:ascii="Calibri" w:hAnsi="Calibri" w:cs="Calibri"/>
          <w:sz w:val="21"/>
          <w:szCs w:val="21"/>
        </w:rPr>
        <w:t xml:space="preserve"> </w:t>
      </w:r>
      <w:r w:rsidR="001359BA" w:rsidRPr="00580B1C">
        <w:rPr>
          <w:rFonts w:ascii="Calibri" w:hAnsi="Calibri" w:cs="Calibri"/>
          <w:sz w:val="21"/>
          <w:szCs w:val="21"/>
        </w:rPr>
        <w:t xml:space="preserve">tornando all’acquisto di miscele di olio europeo. Complessivamente il mercato dell’olio extravergine nella Grande Distribuzione vale 1,6 miliardi di euro, di cui </w:t>
      </w:r>
      <w:r w:rsidR="00D72349" w:rsidRPr="00580B1C">
        <w:rPr>
          <w:rFonts w:ascii="Calibri" w:hAnsi="Calibri" w:cs="Calibri"/>
          <w:sz w:val="21"/>
          <w:szCs w:val="21"/>
        </w:rPr>
        <w:t>oltre un quarto (</w:t>
      </w:r>
      <w:r w:rsidR="001359BA" w:rsidRPr="00580B1C">
        <w:rPr>
          <w:rFonts w:ascii="Calibri" w:hAnsi="Calibri" w:cs="Calibri"/>
          <w:sz w:val="21"/>
          <w:szCs w:val="21"/>
        </w:rPr>
        <w:t>413 milioni di euro</w:t>
      </w:r>
      <w:r w:rsidR="00D72349" w:rsidRPr="00580B1C">
        <w:rPr>
          <w:rFonts w:ascii="Calibri" w:hAnsi="Calibri" w:cs="Calibri"/>
          <w:sz w:val="21"/>
          <w:szCs w:val="21"/>
        </w:rPr>
        <w:t>)</w:t>
      </w:r>
      <w:r w:rsidR="001359BA" w:rsidRPr="00580B1C">
        <w:rPr>
          <w:rFonts w:ascii="Calibri" w:hAnsi="Calibri" w:cs="Calibri"/>
          <w:sz w:val="21"/>
          <w:szCs w:val="21"/>
        </w:rPr>
        <w:t xml:space="preserve"> </w:t>
      </w:r>
      <w:r w:rsidR="00E32423" w:rsidRPr="00580B1C">
        <w:rPr>
          <w:rFonts w:ascii="Calibri" w:hAnsi="Calibri" w:cs="Calibri"/>
          <w:sz w:val="21"/>
          <w:szCs w:val="21"/>
        </w:rPr>
        <w:t>in quota made in Italy</w:t>
      </w:r>
      <w:r w:rsidR="001359BA" w:rsidRPr="00580B1C">
        <w:rPr>
          <w:rFonts w:ascii="Calibri" w:hAnsi="Calibri" w:cs="Calibri"/>
          <w:sz w:val="21"/>
          <w:szCs w:val="21"/>
        </w:rPr>
        <w:t>.</w:t>
      </w:r>
    </w:p>
    <w:p w14:paraId="13970D6C" w14:textId="4FED0823" w:rsidR="00C30294" w:rsidRPr="00580B1C" w:rsidRDefault="007E647B" w:rsidP="00A718A2">
      <w:pPr>
        <w:pStyle w:val="NormaleWeb"/>
        <w:jc w:val="both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 w:rsidRPr="00580B1C">
        <w:rPr>
          <w:rFonts w:ascii="Calibri" w:hAnsi="Calibri" w:cs="Calibri"/>
          <w:color w:val="000000" w:themeColor="text1"/>
          <w:sz w:val="21"/>
          <w:szCs w:val="21"/>
        </w:rPr>
        <w:t>In attesa di chiudere la campagna olearia</w:t>
      </w:r>
      <w:r w:rsidR="00015291" w:rsidRPr="00580B1C">
        <w:rPr>
          <w:rFonts w:ascii="Calibri" w:hAnsi="Calibri" w:cs="Calibri"/>
          <w:color w:val="000000" w:themeColor="text1"/>
          <w:sz w:val="21"/>
          <w:szCs w:val="21"/>
        </w:rPr>
        <w:t>, SOL Expo</w:t>
      </w:r>
      <w:r w:rsidR="003B7E44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 continua a puntare i riflettori sulla qualità</w:t>
      </w:r>
      <w:r w:rsidR="00015291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986ECF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e </w:t>
      </w:r>
      <w:r w:rsidR="00015291" w:rsidRPr="00580B1C">
        <w:rPr>
          <w:rFonts w:ascii="Calibri" w:hAnsi="Calibri" w:cs="Calibri"/>
          <w:color w:val="000000" w:themeColor="text1"/>
          <w:sz w:val="21"/>
          <w:szCs w:val="21"/>
        </w:rPr>
        <w:t>si prepara per la 24^ edizione</w:t>
      </w:r>
      <w:r w:rsidR="003B7E44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 del </w:t>
      </w:r>
      <w:r w:rsidR="007159C9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concorso </w:t>
      </w:r>
      <w:r w:rsidR="003B7E44" w:rsidRPr="00580B1C">
        <w:rPr>
          <w:rFonts w:ascii="Calibri" w:hAnsi="Calibri" w:cs="Calibri"/>
          <w:color w:val="000000" w:themeColor="text1"/>
          <w:sz w:val="21"/>
          <w:szCs w:val="21"/>
        </w:rPr>
        <w:t>internazionale di oli EVO in blind tasting</w:t>
      </w:r>
      <w:r w:rsidR="007159C9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7159C9" w:rsidRPr="00580B1C">
        <w:rPr>
          <w:rFonts w:ascii="Calibri" w:hAnsi="Calibri" w:cs="Calibri"/>
          <w:b/>
          <w:bCs/>
          <w:color w:val="000000" w:themeColor="text1"/>
          <w:sz w:val="21"/>
          <w:szCs w:val="21"/>
        </w:rPr>
        <w:t>Sol d’Oro</w:t>
      </w:r>
      <w:r w:rsidR="007159C9" w:rsidRPr="00580B1C">
        <w:rPr>
          <w:rFonts w:ascii="Calibri" w:hAnsi="Calibri" w:cs="Calibri"/>
          <w:color w:val="000000" w:themeColor="text1"/>
          <w:sz w:val="21"/>
          <w:szCs w:val="21"/>
        </w:rPr>
        <w:t>, che si terrà dal prossimo</w:t>
      </w:r>
      <w:r w:rsidR="007159C9" w:rsidRPr="00580B1C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18 al 24 febbraio a Verona</w:t>
      </w:r>
      <w:r w:rsidR="007159C9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. </w:t>
      </w:r>
      <w:r w:rsidR="00BE63A5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Appuntamento di riferimento </w:t>
      </w:r>
      <w:r w:rsidR="00BB3A37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globale, Sol d’Oro è un contest </w:t>
      </w:r>
      <w:r w:rsidR="009C2E89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alla cieca </w:t>
      </w:r>
      <w:r w:rsidR="006F71D6" w:rsidRPr="00580B1C">
        <w:rPr>
          <w:rFonts w:ascii="Calibri" w:hAnsi="Calibri" w:cs="Calibri"/>
          <w:color w:val="000000" w:themeColor="text1"/>
          <w:sz w:val="21"/>
          <w:szCs w:val="21"/>
        </w:rPr>
        <w:t>interamente</w:t>
      </w:r>
      <w:r w:rsidR="00BB3A37" w:rsidRPr="00580B1C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r w:rsidR="006F71D6" w:rsidRPr="00580B1C">
        <w:rPr>
          <w:rFonts w:ascii="Calibri" w:hAnsi="Calibri" w:cs="Calibri"/>
          <w:color w:val="000000" w:themeColor="text1"/>
          <w:sz w:val="21"/>
          <w:szCs w:val="21"/>
        </w:rPr>
        <w:t>“super partes”, una vetrina d’eccellenza dove esperti, produttori e appassionati si incontrano per scoprire, valorizzare e promuovere l’autenticità dell’olio extravergine di oliva.</w:t>
      </w:r>
      <w:r w:rsidR="00A718A2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 A </w:t>
      </w:r>
      <w:r w:rsidR="007764CE" w:rsidRPr="00580B1C">
        <w:rPr>
          <w:rFonts w:ascii="Calibri" w:hAnsi="Calibri" w:cs="Calibri"/>
          <w:color w:val="000000" w:themeColor="text1"/>
          <w:sz w:val="21"/>
          <w:szCs w:val="21"/>
        </w:rPr>
        <w:t>un mese</w:t>
      </w:r>
      <w:r w:rsidR="00A718A2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 dalla chiusura delle iscrizioni, il concorso registra già campioni </w:t>
      </w:r>
      <w:r w:rsidR="00986ECF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da </w:t>
      </w:r>
      <w:r w:rsidR="000F6F0F" w:rsidRPr="00580B1C">
        <w:rPr>
          <w:rFonts w:ascii="Calibri" w:hAnsi="Calibri" w:cs="Calibri"/>
          <w:color w:val="000000" w:themeColor="text1"/>
          <w:sz w:val="21"/>
          <w:szCs w:val="21"/>
        </w:rPr>
        <w:t>Spagna, Turchia, Grecia e Portogallo</w:t>
      </w:r>
      <w:r w:rsidR="00C32CD2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 suddivisi </w:t>
      </w:r>
      <w:r w:rsidR="00B70D8A" w:rsidRPr="00580B1C">
        <w:rPr>
          <w:rFonts w:ascii="Calibri" w:hAnsi="Calibri" w:cs="Calibri"/>
          <w:color w:val="000000" w:themeColor="text1"/>
          <w:sz w:val="21"/>
          <w:szCs w:val="21"/>
        </w:rPr>
        <w:t>nelle categorie “Extravergine”</w:t>
      </w:r>
      <w:r w:rsidR="00B77CFB" w:rsidRPr="00580B1C">
        <w:rPr>
          <w:rFonts w:ascii="Calibri" w:hAnsi="Calibri" w:cs="Calibri"/>
          <w:color w:val="000000" w:themeColor="text1"/>
          <w:sz w:val="21"/>
          <w:szCs w:val="21"/>
        </w:rPr>
        <w:t xml:space="preserve"> (</w:t>
      </w:r>
      <w:r w:rsidR="00B70D8A" w:rsidRPr="00580B1C">
        <w:rPr>
          <w:rFonts w:ascii="Calibri" w:hAnsi="Calibri" w:cs="Calibri"/>
          <w:color w:val="000000" w:themeColor="text1"/>
          <w:sz w:val="21"/>
          <w:szCs w:val="21"/>
        </w:rPr>
        <w:t>“Fruttato Leggero”, “Medio” e “Intenso”</w:t>
      </w:r>
      <w:r w:rsidR="00B77CFB" w:rsidRPr="00580B1C">
        <w:rPr>
          <w:rFonts w:ascii="Calibri" w:hAnsi="Calibri" w:cs="Calibri"/>
          <w:color w:val="000000" w:themeColor="text1"/>
          <w:sz w:val="21"/>
          <w:szCs w:val="21"/>
        </w:rPr>
        <w:t>)</w:t>
      </w:r>
      <w:r w:rsidR="00B70D8A" w:rsidRPr="00580B1C">
        <w:rPr>
          <w:rFonts w:ascii="Calibri" w:hAnsi="Calibri" w:cs="Calibri"/>
          <w:color w:val="000000" w:themeColor="text1"/>
          <w:sz w:val="21"/>
          <w:szCs w:val="21"/>
        </w:rPr>
        <w:t>, “DOP”, “Monovarietale” e “Biologico”.</w:t>
      </w:r>
    </w:p>
    <w:p w14:paraId="2875EFAC" w14:textId="654CCE81" w:rsidR="00A33C3D" w:rsidRDefault="00845961" w:rsidP="00BE1346">
      <w:pPr>
        <w:pStyle w:val="NormaleWeb"/>
        <w:jc w:val="both"/>
        <w:rPr>
          <w:rFonts w:ascii="Calibri" w:hAnsi="Calibri" w:cs="Calibri"/>
          <w:sz w:val="21"/>
          <w:szCs w:val="21"/>
        </w:rPr>
      </w:pPr>
      <w:r w:rsidRPr="00580B1C">
        <w:rPr>
          <w:rFonts w:ascii="Calibri" w:hAnsi="Calibri" w:cs="Calibri"/>
          <w:b/>
          <w:bCs/>
          <w:sz w:val="21"/>
          <w:szCs w:val="21"/>
        </w:rPr>
        <w:t xml:space="preserve">SOL Expo </w:t>
      </w:r>
      <w:r w:rsidR="001A3691" w:rsidRPr="00580B1C">
        <w:rPr>
          <w:rFonts w:ascii="Calibri" w:hAnsi="Calibri" w:cs="Calibri"/>
          <w:sz w:val="21"/>
          <w:szCs w:val="21"/>
        </w:rPr>
        <w:t>(Veronafiere, 1-3 marzo)</w:t>
      </w:r>
      <w:r w:rsidR="001A3691" w:rsidRPr="00580B1C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580B1C">
        <w:rPr>
          <w:rFonts w:ascii="Calibri" w:hAnsi="Calibri" w:cs="Calibri"/>
          <w:sz w:val="21"/>
          <w:szCs w:val="21"/>
        </w:rPr>
        <w:t xml:space="preserve">è </w:t>
      </w:r>
      <w:r w:rsidR="00282B13" w:rsidRPr="00580B1C">
        <w:rPr>
          <w:rFonts w:ascii="Calibri" w:hAnsi="Calibri" w:cs="Calibri"/>
          <w:sz w:val="21"/>
          <w:szCs w:val="21"/>
        </w:rPr>
        <w:t>l</w:t>
      </w:r>
      <w:r w:rsidR="00140B52" w:rsidRPr="00580B1C">
        <w:rPr>
          <w:rFonts w:ascii="Calibri" w:hAnsi="Calibri" w:cs="Calibri"/>
          <w:sz w:val="21"/>
          <w:szCs w:val="21"/>
        </w:rPr>
        <w:t xml:space="preserve">a vetrina </w:t>
      </w:r>
      <w:r w:rsidRPr="00580B1C">
        <w:rPr>
          <w:rFonts w:ascii="Calibri" w:hAnsi="Calibri" w:cs="Calibri"/>
          <w:sz w:val="21"/>
          <w:szCs w:val="21"/>
        </w:rPr>
        <w:t>internazionale dedicata all’olio di oliva e all’intera filiera, dall’olivo alla tavola. Forte di un format unico in Italia, l’evento si caratterizza come piattaforma B2B2C, capace di mettere in relazione operatori professionali, aziende, ristorazione e consumatori consapevoli. Un luogo di business, formazione e cultura che valorizza l’eccellenza olearia italiana con una forte vocazione all’internazionalizzazione e al dialogo con il pubblico finale.</w:t>
      </w:r>
    </w:p>
    <w:p w14:paraId="7CCFE8F3" w14:textId="77777777" w:rsidR="00580B1C" w:rsidRPr="00580B1C" w:rsidRDefault="00580B1C" w:rsidP="00BE1346">
      <w:pPr>
        <w:pStyle w:val="NormaleWeb"/>
        <w:jc w:val="both"/>
        <w:rPr>
          <w:rFonts w:ascii="Calibri" w:hAnsi="Calibri" w:cs="Calibri"/>
          <w:sz w:val="4"/>
          <w:szCs w:val="4"/>
        </w:rPr>
      </w:pPr>
    </w:p>
    <w:p w14:paraId="2AAC9DF6" w14:textId="77777777" w:rsidR="00BE1346" w:rsidRPr="00580B1C" w:rsidRDefault="00BE1346" w:rsidP="00BE1346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580B1C">
        <w:rPr>
          <w:rFonts w:ascii="Calibri" w:hAnsi="Calibri" w:cs="Calibri"/>
          <w:b/>
          <w:bCs/>
          <w:sz w:val="16"/>
          <w:szCs w:val="16"/>
        </w:rPr>
        <w:t>Area Media corporate e prodotto Veronafiere</w:t>
      </w:r>
    </w:p>
    <w:p w14:paraId="3B34A0BD" w14:textId="77777777" w:rsidR="00BE1346" w:rsidRPr="00580B1C" w:rsidRDefault="00BE1346" w:rsidP="00BE1346">
      <w:pPr>
        <w:spacing w:after="0" w:line="240" w:lineRule="auto"/>
        <w:rPr>
          <w:rFonts w:ascii="Calibri" w:hAnsi="Calibri" w:cs="Calibri"/>
          <w:sz w:val="16"/>
          <w:szCs w:val="16"/>
          <w:lang w:val="pt-BR"/>
        </w:rPr>
      </w:pPr>
      <w:r w:rsidRPr="00580B1C">
        <w:rPr>
          <w:rFonts w:ascii="Calibri" w:hAnsi="Calibri" w:cs="Calibri"/>
          <w:sz w:val="16"/>
          <w:szCs w:val="16"/>
          <w:lang w:val="pt-BR"/>
        </w:rPr>
        <w:t>+39 045.829 8350-8805 - </w:t>
      </w:r>
      <w:hyperlink r:id="rId10" w:tooltip="mailto:pressoffice@veronafiere.it" w:history="1">
        <w:r w:rsidRPr="00580B1C">
          <w:rPr>
            <w:rStyle w:val="Collegamentoipertestuale"/>
            <w:rFonts w:ascii="Calibri" w:hAnsi="Calibri" w:cs="Calibri"/>
            <w:sz w:val="16"/>
            <w:szCs w:val="16"/>
            <w:lang w:val="pt-BR"/>
          </w:rPr>
          <w:t>pressoffice@veronafiere.it</w:t>
        </w:r>
      </w:hyperlink>
    </w:p>
    <w:p w14:paraId="6D07393D" w14:textId="77777777" w:rsidR="00BE1346" w:rsidRPr="00580B1C" w:rsidRDefault="00BE1346" w:rsidP="00BE1346">
      <w:pPr>
        <w:spacing w:after="0" w:line="240" w:lineRule="auto"/>
        <w:rPr>
          <w:rFonts w:ascii="Calibri" w:hAnsi="Calibri" w:cs="Calibri"/>
          <w:b/>
          <w:bCs/>
          <w:sz w:val="16"/>
          <w:szCs w:val="16"/>
          <w:lang w:val="pt-BR"/>
        </w:rPr>
      </w:pPr>
      <w:r w:rsidRPr="00580B1C">
        <w:rPr>
          <w:rFonts w:ascii="Calibri" w:hAnsi="Calibri" w:cs="Calibri"/>
          <w:sz w:val="16"/>
          <w:szCs w:val="16"/>
          <w:lang w:val="pt-BR"/>
        </w:rPr>
        <w:t>Facebook: @veronafiere | Instagram: @veronafierespa | Linkedin: @Veronafiere</w:t>
      </w:r>
    </w:p>
    <w:p w14:paraId="492BDD69" w14:textId="77777777" w:rsidR="00BE1346" w:rsidRPr="00580B1C" w:rsidRDefault="00BE1346" w:rsidP="00BE1346">
      <w:pPr>
        <w:spacing w:after="0" w:line="240" w:lineRule="auto"/>
        <w:rPr>
          <w:rFonts w:ascii="Calibri" w:hAnsi="Calibri" w:cs="Calibri"/>
          <w:b/>
          <w:bCs/>
          <w:sz w:val="16"/>
          <w:szCs w:val="16"/>
          <w:lang w:val="pt-BR"/>
        </w:rPr>
      </w:pPr>
    </w:p>
    <w:p w14:paraId="7156D169" w14:textId="3DED6C05" w:rsidR="00BE1346" w:rsidRPr="00580B1C" w:rsidRDefault="00BE1346" w:rsidP="00E02033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580B1C">
        <w:rPr>
          <w:rFonts w:ascii="Calibri" w:hAnsi="Calibri" w:cs="Calibri"/>
          <w:b/>
          <w:bCs/>
          <w:sz w:val="16"/>
          <w:szCs w:val="16"/>
        </w:rPr>
        <w:lastRenderedPageBreak/>
        <w:t>Ufficio Stampa Ispropress</w:t>
      </w:r>
      <w:r w:rsidRPr="00580B1C">
        <w:rPr>
          <w:rFonts w:ascii="Calibri" w:hAnsi="Calibri" w:cs="Calibri"/>
          <w:b/>
          <w:bCs/>
          <w:sz w:val="16"/>
          <w:szCs w:val="16"/>
        </w:rPr>
        <w:br/>
      </w:r>
      <w:r w:rsidRPr="00580B1C">
        <w:rPr>
          <w:rFonts w:ascii="Calibri" w:hAnsi="Calibri" w:cs="Calibri"/>
          <w:sz w:val="16"/>
          <w:szCs w:val="16"/>
        </w:rPr>
        <w:t xml:space="preserve">Benny Lonardi | </w:t>
      </w:r>
      <w:hyperlink r:id="rId11" w:history="1">
        <w:r w:rsidRPr="00580B1C">
          <w:rPr>
            <w:rStyle w:val="Collegamentoipertestuale"/>
            <w:rFonts w:ascii="Calibri" w:hAnsi="Calibri" w:cs="Calibri"/>
            <w:sz w:val="16"/>
            <w:szCs w:val="16"/>
          </w:rPr>
          <w:t>direzione@ispropress.it</w:t>
        </w:r>
      </w:hyperlink>
      <w:r w:rsidRPr="00580B1C">
        <w:rPr>
          <w:rFonts w:ascii="Calibri" w:hAnsi="Calibri" w:cs="Calibri"/>
          <w:sz w:val="16"/>
          <w:szCs w:val="16"/>
        </w:rPr>
        <w:t xml:space="preserve"> 393 4555590</w:t>
      </w:r>
      <w:r w:rsidR="00580B1C" w:rsidRPr="00580B1C">
        <w:rPr>
          <w:rFonts w:ascii="Calibri" w:hAnsi="Calibri" w:cs="Calibri"/>
          <w:sz w:val="16"/>
          <w:szCs w:val="16"/>
        </w:rPr>
        <w:t xml:space="preserve"> | </w:t>
      </w:r>
      <w:r w:rsidRPr="00580B1C">
        <w:rPr>
          <w:rFonts w:ascii="Calibri" w:hAnsi="Calibri" w:cs="Calibri"/>
          <w:sz w:val="16"/>
          <w:szCs w:val="16"/>
        </w:rPr>
        <w:t xml:space="preserve">Marta De Carli | </w:t>
      </w:r>
      <w:hyperlink r:id="rId12" w:history="1">
        <w:r w:rsidRPr="00580B1C">
          <w:rPr>
            <w:rStyle w:val="Collegamentoipertestuale"/>
            <w:rFonts w:ascii="Calibri" w:hAnsi="Calibri" w:cs="Calibri"/>
            <w:sz w:val="16"/>
            <w:szCs w:val="16"/>
          </w:rPr>
          <w:t>press@ispropress.it</w:t>
        </w:r>
      </w:hyperlink>
      <w:r w:rsidRPr="00580B1C">
        <w:rPr>
          <w:rFonts w:ascii="Calibri" w:hAnsi="Calibri" w:cs="Calibri"/>
          <w:sz w:val="16"/>
          <w:szCs w:val="16"/>
        </w:rPr>
        <w:t>  393 4554270</w:t>
      </w:r>
    </w:p>
    <w:sectPr w:rsidR="00BE1346" w:rsidRPr="00580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65EF"/>
    <w:multiLevelType w:val="multilevel"/>
    <w:tmpl w:val="C34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854FD"/>
    <w:multiLevelType w:val="multilevel"/>
    <w:tmpl w:val="5E4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D5D24"/>
    <w:multiLevelType w:val="hybridMultilevel"/>
    <w:tmpl w:val="F7B81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533819">
    <w:abstractNumId w:val="1"/>
  </w:num>
  <w:num w:numId="2" w16cid:durableId="1668825528">
    <w:abstractNumId w:val="0"/>
  </w:num>
  <w:num w:numId="3" w16cid:durableId="137392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9A"/>
    <w:rsid w:val="00015291"/>
    <w:rsid w:val="00057144"/>
    <w:rsid w:val="00067A9C"/>
    <w:rsid w:val="00096556"/>
    <w:rsid w:val="000B60BA"/>
    <w:rsid w:val="000E5FC3"/>
    <w:rsid w:val="000F6F0F"/>
    <w:rsid w:val="001327F3"/>
    <w:rsid w:val="001359BA"/>
    <w:rsid w:val="00140B52"/>
    <w:rsid w:val="00157EBE"/>
    <w:rsid w:val="00190373"/>
    <w:rsid w:val="0019505A"/>
    <w:rsid w:val="001A3691"/>
    <w:rsid w:val="001A61E8"/>
    <w:rsid w:val="001B0658"/>
    <w:rsid w:val="001E4F28"/>
    <w:rsid w:val="00232F5F"/>
    <w:rsid w:val="00254F66"/>
    <w:rsid w:val="00282B13"/>
    <w:rsid w:val="002957BD"/>
    <w:rsid w:val="002D52C0"/>
    <w:rsid w:val="002E66A8"/>
    <w:rsid w:val="002E6BA3"/>
    <w:rsid w:val="002F1025"/>
    <w:rsid w:val="002F4FA2"/>
    <w:rsid w:val="00331CC2"/>
    <w:rsid w:val="003610BD"/>
    <w:rsid w:val="003630E8"/>
    <w:rsid w:val="00370025"/>
    <w:rsid w:val="003B7E44"/>
    <w:rsid w:val="003C0BB6"/>
    <w:rsid w:val="00423463"/>
    <w:rsid w:val="00426A0F"/>
    <w:rsid w:val="004376BC"/>
    <w:rsid w:val="0044351D"/>
    <w:rsid w:val="004673FF"/>
    <w:rsid w:val="00492795"/>
    <w:rsid w:val="004B6C18"/>
    <w:rsid w:val="004C4718"/>
    <w:rsid w:val="005133BD"/>
    <w:rsid w:val="00524E51"/>
    <w:rsid w:val="00547CA2"/>
    <w:rsid w:val="005740B5"/>
    <w:rsid w:val="00580B1C"/>
    <w:rsid w:val="0058508A"/>
    <w:rsid w:val="005860F6"/>
    <w:rsid w:val="005C6820"/>
    <w:rsid w:val="00617E38"/>
    <w:rsid w:val="006632BE"/>
    <w:rsid w:val="0066399D"/>
    <w:rsid w:val="006A71DA"/>
    <w:rsid w:val="006C0AE4"/>
    <w:rsid w:val="006F71D6"/>
    <w:rsid w:val="007159C9"/>
    <w:rsid w:val="00733CAD"/>
    <w:rsid w:val="00747CDE"/>
    <w:rsid w:val="007764CE"/>
    <w:rsid w:val="007814B9"/>
    <w:rsid w:val="00783023"/>
    <w:rsid w:val="0079244F"/>
    <w:rsid w:val="007D2537"/>
    <w:rsid w:val="007E647B"/>
    <w:rsid w:val="007E6CBD"/>
    <w:rsid w:val="008213E8"/>
    <w:rsid w:val="00837BB0"/>
    <w:rsid w:val="00845961"/>
    <w:rsid w:val="00882225"/>
    <w:rsid w:val="008902E4"/>
    <w:rsid w:val="008A63AF"/>
    <w:rsid w:val="008C2617"/>
    <w:rsid w:val="00957C9F"/>
    <w:rsid w:val="00975C9A"/>
    <w:rsid w:val="00986ECF"/>
    <w:rsid w:val="009956FA"/>
    <w:rsid w:val="009C2E89"/>
    <w:rsid w:val="009C4FE6"/>
    <w:rsid w:val="009D3834"/>
    <w:rsid w:val="009E11A4"/>
    <w:rsid w:val="009F21B5"/>
    <w:rsid w:val="00A220D4"/>
    <w:rsid w:val="00A33C3D"/>
    <w:rsid w:val="00A55B0F"/>
    <w:rsid w:val="00A718A2"/>
    <w:rsid w:val="00AA3D48"/>
    <w:rsid w:val="00AC2365"/>
    <w:rsid w:val="00AD4D05"/>
    <w:rsid w:val="00B0126C"/>
    <w:rsid w:val="00B66D22"/>
    <w:rsid w:val="00B70D8A"/>
    <w:rsid w:val="00B76CC4"/>
    <w:rsid w:val="00B77CFB"/>
    <w:rsid w:val="00BA07EE"/>
    <w:rsid w:val="00BB3A37"/>
    <w:rsid w:val="00BD0600"/>
    <w:rsid w:val="00BE1346"/>
    <w:rsid w:val="00BE54E1"/>
    <w:rsid w:val="00BE63A5"/>
    <w:rsid w:val="00C12551"/>
    <w:rsid w:val="00C2076A"/>
    <w:rsid w:val="00C30294"/>
    <w:rsid w:val="00C32CD2"/>
    <w:rsid w:val="00C342AE"/>
    <w:rsid w:val="00CA2999"/>
    <w:rsid w:val="00CE61E7"/>
    <w:rsid w:val="00D0791C"/>
    <w:rsid w:val="00D50FA2"/>
    <w:rsid w:val="00D563C4"/>
    <w:rsid w:val="00D66D20"/>
    <w:rsid w:val="00D72349"/>
    <w:rsid w:val="00DB749F"/>
    <w:rsid w:val="00DE66AA"/>
    <w:rsid w:val="00E02033"/>
    <w:rsid w:val="00E06CB3"/>
    <w:rsid w:val="00E16136"/>
    <w:rsid w:val="00E32423"/>
    <w:rsid w:val="00EA7E26"/>
    <w:rsid w:val="00EC56A7"/>
    <w:rsid w:val="00EC5DAD"/>
    <w:rsid w:val="00ED200B"/>
    <w:rsid w:val="00ED364A"/>
    <w:rsid w:val="00EE44A0"/>
    <w:rsid w:val="00EF48A7"/>
    <w:rsid w:val="00F033DD"/>
    <w:rsid w:val="00F03C55"/>
    <w:rsid w:val="00F13127"/>
    <w:rsid w:val="00F42ED3"/>
    <w:rsid w:val="00F45C27"/>
    <w:rsid w:val="00F524BF"/>
    <w:rsid w:val="00F60440"/>
    <w:rsid w:val="00FA7402"/>
    <w:rsid w:val="00FC5A8B"/>
    <w:rsid w:val="00FD3BDE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0F58"/>
  <w15:chartTrackingRefBased/>
  <w15:docId w15:val="{050B60BA-71AF-4CC5-BA4F-0A655D6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C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C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C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C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C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C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C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C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C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C9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42ED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E1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s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zione@ispropress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8C12F-765B-4942-8B14-884ABB9DF867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2.xml><?xml version="1.0" encoding="utf-8"?>
<ds:datastoreItem xmlns:ds="http://schemas.openxmlformats.org/officeDocument/2006/customXml" ds:itemID="{135CE2FF-49FD-4897-BE01-41F14006B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ACE1F-2AE8-40D4-A44C-DB0D3AEAF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Francesco</dc:creator>
  <cp:keywords/>
  <dc:description/>
  <cp:lastModifiedBy>Dusi Giorgia</cp:lastModifiedBy>
  <cp:revision>3</cp:revision>
  <dcterms:created xsi:type="dcterms:W3CDTF">2026-01-16T08:16:00Z</dcterms:created>
  <dcterms:modified xsi:type="dcterms:W3CDTF">2026-01-16T09:05:00Z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